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5D7DC" w14:textId="1C22D6B0" w:rsidR="0013792A" w:rsidRDefault="0013792A" w:rsidP="0013792A">
      <w:pPr>
        <w:spacing w:line="240" w:lineRule="auto"/>
        <w:jc w:val="right"/>
      </w:pPr>
      <w:r w:rsidRPr="0013792A">
        <w:rPr>
          <w:rFonts w:cs="Arial" w:hint="cs"/>
          <w:b/>
          <w:bCs/>
          <w:color w:val="EE0000"/>
          <w:sz w:val="28"/>
          <w:szCs w:val="28"/>
          <w:rtl/>
        </w:rPr>
        <w:t>بالتعاون</w:t>
      </w:r>
      <w:r w:rsidRPr="0013792A">
        <w:rPr>
          <w:rFonts w:cs="Arial"/>
          <w:b/>
          <w:bCs/>
          <w:color w:val="EE0000"/>
          <w:sz w:val="28"/>
          <w:szCs w:val="28"/>
          <w:rtl/>
        </w:rPr>
        <w:t xml:space="preserve"> </w:t>
      </w:r>
      <w:r w:rsidRPr="0013792A">
        <w:rPr>
          <w:rFonts w:cs="Arial" w:hint="cs"/>
          <w:b/>
          <w:bCs/>
          <w:color w:val="EE0000"/>
          <w:sz w:val="28"/>
          <w:szCs w:val="28"/>
          <w:rtl/>
        </w:rPr>
        <w:t>مع</w:t>
      </w:r>
      <w:r w:rsidRPr="0013792A">
        <w:rPr>
          <w:rFonts w:cs="Arial"/>
          <w:b/>
          <w:bCs/>
          <w:color w:val="EE0000"/>
          <w:sz w:val="28"/>
          <w:szCs w:val="28"/>
          <w:rtl/>
        </w:rPr>
        <w:t xml:space="preserve"> </w:t>
      </w:r>
      <w:r w:rsidRPr="0013792A">
        <w:rPr>
          <w:rFonts w:cs="Arial" w:hint="cs"/>
          <w:b/>
          <w:bCs/>
          <w:color w:val="EE0000"/>
          <w:sz w:val="28"/>
          <w:szCs w:val="28"/>
          <w:rtl/>
        </w:rPr>
        <w:t>أكاديمية</w:t>
      </w:r>
      <w:r w:rsidRPr="0013792A">
        <w:rPr>
          <w:rFonts w:cs="Arial"/>
          <w:b/>
          <w:bCs/>
          <w:color w:val="EE0000"/>
          <w:sz w:val="28"/>
          <w:szCs w:val="28"/>
          <w:rtl/>
        </w:rPr>
        <w:t xml:space="preserve"> </w:t>
      </w:r>
      <w:r w:rsidRPr="0013792A">
        <w:rPr>
          <w:rFonts w:cs="Arial" w:hint="cs"/>
          <w:b/>
          <w:bCs/>
          <w:color w:val="EE0000"/>
          <w:sz w:val="28"/>
          <w:szCs w:val="28"/>
          <w:rtl/>
        </w:rPr>
        <w:t>البحث</w:t>
      </w:r>
      <w:r w:rsidRPr="0013792A">
        <w:rPr>
          <w:rFonts w:cs="Arial"/>
          <w:b/>
          <w:bCs/>
          <w:color w:val="EE0000"/>
          <w:sz w:val="28"/>
          <w:szCs w:val="28"/>
          <w:rtl/>
        </w:rPr>
        <w:t xml:space="preserve"> </w:t>
      </w:r>
      <w:r w:rsidRPr="0013792A">
        <w:rPr>
          <w:rFonts w:cs="Arial" w:hint="cs"/>
          <w:b/>
          <w:bCs/>
          <w:color w:val="EE0000"/>
          <w:sz w:val="28"/>
          <w:szCs w:val="28"/>
          <w:rtl/>
        </w:rPr>
        <w:t>العلمي</w:t>
      </w:r>
      <w:r w:rsidRPr="0013792A">
        <w:rPr>
          <w:rFonts w:cs="Arial"/>
          <w:b/>
          <w:bCs/>
          <w:color w:val="EE0000"/>
          <w:sz w:val="28"/>
          <w:szCs w:val="28"/>
          <w:rtl/>
        </w:rPr>
        <w:t xml:space="preserve"> </w:t>
      </w:r>
      <w:r w:rsidRPr="0013792A">
        <w:rPr>
          <w:rFonts w:cs="Arial" w:hint="cs"/>
          <w:b/>
          <w:bCs/>
          <w:color w:val="EE0000"/>
          <w:sz w:val="28"/>
          <w:szCs w:val="28"/>
          <w:rtl/>
        </w:rPr>
        <w:t>والتكنولوجيا</w:t>
      </w:r>
    </w:p>
    <w:p w14:paraId="0C16D5B0" w14:textId="77777777" w:rsidR="0013792A" w:rsidRDefault="0013792A" w:rsidP="0013792A">
      <w:pPr>
        <w:spacing w:line="240" w:lineRule="auto"/>
        <w:jc w:val="right"/>
      </w:pPr>
    </w:p>
    <w:p w14:paraId="086602A9" w14:textId="1AAA602C" w:rsidR="0013792A" w:rsidRPr="0013792A" w:rsidRDefault="0013792A" w:rsidP="0013792A">
      <w:pPr>
        <w:spacing w:line="240" w:lineRule="auto"/>
        <w:jc w:val="right"/>
        <w:rPr>
          <w:rFonts w:asciiTheme="majorBidi" w:hAnsiTheme="majorBidi" w:cstheme="majorBidi"/>
        </w:rPr>
      </w:pPr>
      <w:r>
        <w:t xml:space="preserve"> </w:t>
      </w:r>
      <w:r w:rsidRPr="0013792A">
        <w:rPr>
          <w:rFonts w:asciiTheme="majorBidi" w:hAnsiTheme="majorBidi" w:cstheme="majorBidi"/>
          <w:rtl/>
        </w:rPr>
        <w:t>علوم طنطا تختتم فعاليات المستوى الأول من برنامج جامعة الطفل</w:t>
      </w:r>
    </w:p>
    <w:p w14:paraId="00AAF140" w14:textId="153833DB" w:rsidR="0013792A" w:rsidRPr="0013792A" w:rsidRDefault="0013792A" w:rsidP="0013792A">
      <w:pPr>
        <w:spacing w:line="240" w:lineRule="auto"/>
        <w:jc w:val="right"/>
        <w:rPr>
          <w:rFonts w:asciiTheme="majorBidi" w:hAnsiTheme="majorBidi" w:cstheme="majorBidi"/>
        </w:rPr>
      </w:pPr>
      <w:r w:rsidRPr="0013792A">
        <w:rPr>
          <w:rFonts w:asciiTheme="majorBidi" w:hAnsiTheme="majorBidi" w:cstheme="majorBidi"/>
          <w:rtl/>
        </w:rPr>
        <w:t>في إطار حرص جامعة طنطا على دعم وتنمية قدرات النشء، وتعزيز الوعي العلمي لديهم، استقبلت كلية العلوم بجامعة طنطا، اليوم الثلاثاء الموافق 25 أغسطس 2026، طلاب المرحلتين التاسعة والعاشرة – المستوى</w:t>
      </w:r>
      <w:r w:rsidRPr="0013792A">
        <w:rPr>
          <w:rFonts w:asciiTheme="majorBidi" w:hAnsiTheme="majorBidi" w:cstheme="majorBidi"/>
        </w:rPr>
        <w:t xml:space="preserve"> ( E1 ) </w:t>
      </w:r>
      <w:r w:rsidRPr="0013792A">
        <w:rPr>
          <w:rFonts w:asciiTheme="majorBidi" w:hAnsiTheme="majorBidi" w:cstheme="majorBidi"/>
          <w:rtl/>
        </w:rPr>
        <w:t>من برنامج جامعة الطفل، وذلك بالتعاون مع أكاديمية البحث العلمي والتكنولوجيا، في ختام فعاليات وأنشطة المرحلتين</w:t>
      </w:r>
      <w:r w:rsidRPr="0013792A">
        <w:rPr>
          <w:rFonts w:asciiTheme="majorBidi" w:hAnsiTheme="majorBidi" w:cstheme="majorBidi"/>
        </w:rPr>
        <w:t>.</w:t>
      </w:r>
    </w:p>
    <w:p w14:paraId="4AC667B7" w14:textId="282A110E" w:rsidR="0013792A" w:rsidRPr="0013792A" w:rsidRDefault="0013792A" w:rsidP="0013792A">
      <w:pPr>
        <w:spacing w:line="240" w:lineRule="auto"/>
        <w:jc w:val="right"/>
        <w:rPr>
          <w:rFonts w:asciiTheme="majorBidi" w:hAnsiTheme="majorBidi" w:cstheme="majorBidi"/>
        </w:rPr>
      </w:pPr>
      <w:r w:rsidRPr="0013792A">
        <w:rPr>
          <w:rFonts w:asciiTheme="majorBidi" w:hAnsiTheme="majorBidi" w:cstheme="majorBidi"/>
          <w:rtl/>
        </w:rPr>
        <w:t>جاء ذلك برعاية الأستاذ الدكتور محمد حسين رئيس جامعة، وإشراف الأستاذ الدكتور محمود فاروق سليم نائب رئيس الجامعة لشئون خدمة المجتمعع وتنمية البيئة، وبحضور الأستاذة الدكتورة عبير علم الدين عميد كلية العلوم، والأستاذ الدكتور زينهم السعيد وكيل الكلية لشئون خدمة المجتمع وتنمية البيئة، والأستاذ الدكتور أمجد سالم سلامة وكيل الكلية لشئون التعليم والطلاب، والأستاذ الدكتور علي عبدالسلام رئيس قسم الفيزياء، والأستاذ الدكتور سمير زكي قمح منسق برنامج جامعة الطفل بجامعة طنطا، والدكتورة إيمان بكر منسق البرنامج بالكلية</w:t>
      </w:r>
      <w:r w:rsidRPr="0013792A">
        <w:rPr>
          <w:rFonts w:asciiTheme="majorBidi" w:hAnsiTheme="majorBidi" w:cstheme="majorBidi"/>
        </w:rPr>
        <w:t>.</w:t>
      </w:r>
    </w:p>
    <w:p w14:paraId="7EF8858A" w14:textId="70DD1E46" w:rsidR="0013792A" w:rsidRPr="0013792A" w:rsidRDefault="0013792A" w:rsidP="0013792A">
      <w:pPr>
        <w:spacing w:line="240" w:lineRule="auto"/>
        <w:jc w:val="right"/>
        <w:rPr>
          <w:rFonts w:asciiTheme="majorBidi" w:hAnsiTheme="majorBidi" w:cstheme="majorBidi"/>
        </w:rPr>
      </w:pPr>
      <w:r w:rsidRPr="0013792A">
        <w:rPr>
          <w:rFonts w:asciiTheme="majorBidi" w:hAnsiTheme="majorBidi" w:cstheme="majorBidi"/>
          <w:rtl/>
        </w:rPr>
        <w:t>وتضمن اليوم التدريبي تعريف الطلاب بمصادر الطاقة المتجددة وغير المتجددة، والتعرف على مفهوم الطاقة النظيفة وطرق إنتاجها، إلى جانب التعريف بالخلايا الشمسية وآلية تحويل الطاقة الشمسية إلى طاقة كهربائية باعتبارها أحد أهم مصادر الطاقة النظيفة والمستقبلية</w:t>
      </w:r>
      <w:r w:rsidRPr="0013792A">
        <w:rPr>
          <w:rFonts w:asciiTheme="majorBidi" w:hAnsiTheme="majorBidi" w:cstheme="majorBidi"/>
        </w:rPr>
        <w:t>.</w:t>
      </w:r>
    </w:p>
    <w:p w14:paraId="5C645906" w14:textId="6DDF5B9D" w:rsidR="0013792A" w:rsidRPr="0013792A" w:rsidRDefault="0013792A" w:rsidP="0013792A">
      <w:pPr>
        <w:spacing w:line="240" w:lineRule="auto"/>
        <w:jc w:val="right"/>
        <w:rPr>
          <w:rFonts w:asciiTheme="majorBidi" w:hAnsiTheme="majorBidi" w:cstheme="majorBidi"/>
        </w:rPr>
      </w:pPr>
      <w:r w:rsidRPr="0013792A">
        <w:rPr>
          <w:rFonts w:asciiTheme="majorBidi" w:hAnsiTheme="majorBidi" w:cstheme="majorBidi"/>
          <w:rtl/>
        </w:rPr>
        <w:t>كما شملت الفعاليات زيارة متحف قسم علم الحيوان، بما أتاح للطلاب تجربة تعليمية تجمع بين المعرفة النظرية والتطبيق العملي، وتنمي لديهم روح الاستكشاف والبحث العلمي</w:t>
      </w:r>
      <w:r w:rsidRPr="0013792A">
        <w:rPr>
          <w:rFonts w:asciiTheme="majorBidi" w:hAnsiTheme="majorBidi" w:cstheme="majorBidi"/>
        </w:rPr>
        <w:t>.</w:t>
      </w:r>
    </w:p>
    <w:p w14:paraId="0136508D" w14:textId="2CCA7D5D" w:rsidR="0013792A" w:rsidRPr="0013792A" w:rsidRDefault="0013792A" w:rsidP="0013792A">
      <w:pPr>
        <w:spacing w:line="240" w:lineRule="auto"/>
        <w:jc w:val="right"/>
        <w:rPr>
          <w:rFonts w:asciiTheme="majorBidi" w:hAnsiTheme="majorBidi" w:cstheme="majorBidi"/>
        </w:rPr>
      </w:pPr>
      <w:r w:rsidRPr="0013792A">
        <w:rPr>
          <w:rFonts w:asciiTheme="majorBidi" w:hAnsiTheme="majorBidi" w:cstheme="majorBidi"/>
          <w:rtl/>
        </w:rPr>
        <w:t>وقام بتقديم المحاضرات والشرح كل من الدكتور ياسر عبده والدكتور محمد مسعد بقسم الفيزياء، والدكتور كريم بكر بقسم علم الحيوان</w:t>
      </w:r>
      <w:r w:rsidRPr="0013792A">
        <w:rPr>
          <w:rFonts w:asciiTheme="majorBidi" w:hAnsiTheme="majorBidi" w:cstheme="majorBidi"/>
        </w:rPr>
        <w:t>.</w:t>
      </w:r>
    </w:p>
    <w:p w14:paraId="3AC93FBE" w14:textId="6F381ED7" w:rsidR="0013792A" w:rsidRPr="0013792A" w:rsidRDefault="0013792A" w:rsidP="0013792A">
      <w:pPr>
        <w:spacing w:line="240" w:lineRule="auto"/>
        <w:jc w:val="right"/>
        <w:rPr>
          <w:rFonts w:asciiTheme="majorBidi" w:hAnsiTheme="majorBidi" w:cstheme="majorBidi"/>
        </w:rPr>
      </w:pPr>
      <w:r w:rsidRPr="0013792A">
        <w:rPr>
          <w:rFonts w:asciiTheme="majorBidi" w:hAnsiTheme="majorBidi" w:cstheme="majorBidi"/>
          <w:rtl/>
        </w:rPr>
        <w:t>ويأتي تنظيم هذه الفعاليات تأكيدًا على حرص جامعة طنطا وكلية العلوم على توسيع نطاق تجربة جامعة الطفل، وتوفير بيئة تعليمية وتطبيقية محفزة تساعد الأطفال على اكتشاف ميولهم وقدراتهم العلمية والثقافية في سن مبكرة، وربط ما يتعلمونه بالواقع والتطبيقات العلمية</w:t>
      </w:r>
      <w:r w:rsidRPr="0013792A">
        <w:rPr>
          <w:rFonts w:asciiTheme="majorBidi" w:hAnsiTheme="majorBidi" w:cstheme="majorBidi"/>
        </w:rPr>
        <w:t>.</w:t>
      </w:r>
    </w:p>
    <w:p w14:paraId="2A1E9717" w14:textId="77777777" w:rsidR="00C55008" w:rsidRDefault="0013792A" w:rsidP="0013792A">
      <w:pPr>
        <w:spacing w:line="240" w:lineRule="auto"/>
        <w:jc w:val="right"/>
        <w:rPr>
          <w:rFonts w:asciiTheme="majorBidi" w:hAnsiTheme="majorBidi" w:cstheme="majorBidi"/>
          <w:rtl/>
        </w:rPr>
      </w:pPr>
      <w:r w:rsidRPr="0013792A">
        <w:rPr>
          <w:rFonts w:asciiTheme="majorBidi" w:hAnsiTheme="majorBidi" w:cstheme="majorBidi"/>
          <w:rtl/>
        </w:rPr>
        <w:t>وفي ختام الفعاليات، تقدمت الدكتورة عبير علم الدين، بخالص الشكر والتقدير للأستاذ الدكتور علي عبدالسلام رئيس قسم الفيزياء، والدكتورة نهلة رضوان رئيس قسم علم الحيوان، وجميع القائمين على التنظيم والتجهيز، لما قدموه من تعاون وتسهيلات أسهمت في إنجاح الفعاليات خلال البرنامج التدريبي في الفترة السابقة وتحقيق أهدافه</w:t>
      </w:r>
    </w:p>
    <w:p w14:paraId="2715F0E5" w14:textId="77777777" w:rsidR="00C55008" w:rsidRDefault="00C55008" w:rsidP="0013792A">
      <w:pPr>
        <w:spacing w:line="240" w:lineRule="auto"/>
        <w:jc w:val="right"/>
        <w:rPr>
          <w:rFonts w:asciiTheme="majorBidi" w:hAnsiTheme="majorBidi" w:cstheme="majorBidi"/>
          <w:rtl/>
        </w:rPr>
      </w:pPr>
    </w:p>
    <w:p w14:paraId="1CE5C9B2" w14:textId="0FC756D6" w:rsidR="0013792A" w:rsidRDefault="0013792A" w:rsidP="0013792A">
      <w:pPr>
        <w:spacing w:line="240" w:lineRule="auto"/>
        <w:jc w:val="right"/>
        <w:rPr>
          <w:rtl/>
        </w:rPr>
      </w:pPr>
    </w:p>
    <w:p w14:paraId="5ADD6CFC" w14:textId="77777777" w:rsidR="00C55008" w:rsidRDefault="00C55008" w:rsidP="0013792A">
      <w:pPr>
        <w:spacing w:line="240" w:lineRule="auto"/>
        <w:jc w:val="right"/>
        <w:rPr>
          <w:rtl/>
        </w:rPr>
      </w:pPr>
    </w:p>
    <w:p w14:paraId="641D7FBD" w14:textId="77777777" w:rsidR="00C55008" w:rsidRDefault="00C55008" w:rsidP="0013792A">
      <w:pPr>
        <w:spacing w:line="240" w:lineRule="auto"/>
        <w:jc w:val="right"/>
        <w:rPr>
          <w:rtl/>
        </w:rPr>
      </w:pPr>
    </w:p>
    <w:p w14:paraId="3BD00D69" w14:textId="77777777" w:rsidR="00C55008" w:rsidRDefault="00C55008" w:rsidP="0013792A">
      <w:pPr>
        <w:spacing w:line="240" w:lineRule="auto"/>
        <w:jc w:val="right"/>
        <w:rPr>
          <w:rtl/>
        </w:rPr>
      </w:pPr>
    </w:p>
    <w:p w14:paraId="7378444E" w14:textId="77777777" w:rsidR="00C55008" w:rsidRDefault="00C55008" w:rsidP="0013792A">
      <w:pPr>
        <w:spacing w:line="240" w:lineRule="auto"/>
        <w:jc w:val="right"/>
        <w:rPr>
          <w:rtl/>
        </w:rPr>
      </w:pPr>
    </w:p>
    <w:p w14:paraId="4BDDDF43" w14:textId="77777777" w:rsidR="00C55008" w:rsidRDefault="00C55008" w:rsidP="0013792A">
      <w:pPr>
        <w:spacing w:line="240" w:lineRule="auto"/>
        <w:jc w:val="right"/>
        <w:rPr>
          <w:rtl/>
        </w:rPr>
      </w:pPr>
    </w:p>
    <w:p w14:paraId="15E8DA58" w14:textId="77777777" w:rsidR="00C55008" w:rsidRDefault="00C55008" w:rsidP="0013792A">
      <w:pPr>
        <w:spacing w:line="240" w:lineRule="auto"/>
        <w:jc w:val="right"/>
        <w:rPr>
          <w:rtl/>
        </w:rPr>
      </w:pPr>
    </w:p>
    <w:p w14:paraId="1221385E" w14:textId="77777777" w:rsidR="00C55008" w:rsidRDefault="00C55008" w:rsidP="0013792A">
      <w:pPr>
        <w:spacing w:line="240" w:lineRule="auto"/>
        <w:jc w:val="right"/>
        <w:rPr>
          <w:rtl/>
        </w:rPr>
      </w:pPr>
    </w:p>
    <w:p w14:paraId="7A2551A5" w14:textId="77777777" w:rsidR="00C55008" w:rsidRDefault="00C55008" w:rsidP="0013792A">
      <w:pPr>
        <w:spacing w:line="240" w:lineRule="auto"/>
        <w:jc w:val="right"/>
        <w:rPr>
          <w:rtl/>
        </w:rPr>
      </w:pPr>
    </w:p>
    <w:p w14:paraId="731AF804" w14:textId="77777777" w:rsidR="00C55008" w:rsidRDefault="00C55008" w:rsidP="0013792A">
      <w:pPr>
        <w:spacing w:line="240" w:lineRule="auto"/>
        <w:jc w:val="right"/>
        <w:rPr>
          <w:rtl/>
        </w:rPr>
      </w:pPr>
    </w:p>
    <w:p w14:paraId="46395E88" w14:textId="24F9557C" w:rsidR="00C55008" w:rsidRDefault="00C55008" w:rsidP="0013792A">
      <w:pPr>
        <w:spacing w:line="240" w:lineRule="auto"/>
        <w:jc w:val="right"/>
      </w:pPr>
      <w:r>
        <w:rPr>
          <w:noProof/>
        </w:rPr>
        <w:lastRenderedPageBreak/>
        <w:drawing>
          <wp:inline distT="0" distB="0" distL="0" distR="0" wp14:anchorId="74ADEC86" wp14:editId="5D6A10F2">
            <wp:extent cx="5943600" cy="2674620"/>
            <wp:effectExtent l="0" t="0" r="0" b="0"/>
            <wp:docPr id="90226298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drawing>
          <wp:inline distT="0" distB="0" distL="0" distR="0" wp14:anchorId="4F57B8C1" wp14:editId="775A4731">
            <wp:extent cx="5943600" cy="2674620"/>
            <wp:effectExtent l="0" t="0" r="0" b="0"/>
            <wp:docPr id="54053486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drawing>
          <wp:inline distT="0" distB="0" distL="0" distR="0" wp14:anchorId="7357A97D" wp14:editId="29DBFBDE">
            <wp:extent cx="5943600" cy="2674620"/>
            <wp:effectExtent l="0" t="0" r="0" b="0"/>
            <wp:docPr id="133188863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lastRenderedPageBreak/>
        <w:drawing>
          <wp:inline distT="0" distB="0" distL="0" distR="0" wp14:anchorId="050E1766" wp14:editId="75B1321A">
            <wp:extent cx="5943600" cy="2674620"/>
            <wp:effectExtent l="0" t="0" r="0" b="0"/>
            <wp:docPr id="18692748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drawing>
          <wp:inline distT="0" distB="0" distL="0" distR="0" wp14:anchorId="08A4689E" wp14:editId="74DA4C62">
            <wp:extent cx="5943600" cy="2674620"/>
            <wp:effectExtent l="0" t="0" r="0" b="0"/>
            <wp:docPr id="19156098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drawing>
          <wp:inline distT="0" distB="0" distL="0" distR="0" wp14:anchorId="264E3098" wp14:editId="3A37418B">
            <wp:extent cx="5943600" cy="2674620"/>
            <wp:effectExtent l="0" t="0" r="0" b="0"/>
            <wp:docPr id="48544490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lastRenderedPageBreak/>
        <w:drawing>
          <wp:inline distT="0" distB="0" distL="0" distR="0" wp14:anchorId="20AAFDBA" wp14:editId="55766616">
            <wp:extent cx="5943600" cy="2674620"/>
            <wp:effectExtent l="0" t="0" r="0" b="0"/>
            <wp:docPr id="19468134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drawing>
          <wp:inline distT="0" distB="0" distL="0" distR="0" wp14:anchorId="5AD49F7C" wp14:editId="514B6BE1">
            <wp:extent cx="5943600" cy="2674620"/>
            <wp:effectExtent l="0" t="0" r="0" b="0"/>
            <wp:docPr id="74831917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drawing>
          <wp:inline distT="0" distB="0" distL="0" distR="0" wp14:anchorId="29F74CDD" wp14:editId="44AA38A2">
            <wp:extent cx="5943600" cy="2674620"/>
            <wp:effectExtent l="0" t="0" r="0" b="0"/>
            <wp:docPr id="12381677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lastRenderedPageBreak/>
        <w:drawing>
          <wp:inline distT="0" distB="0" distL="0" distR="0" wp14:anchorId="0F4C7495" wp14:editId="4BB39D66">
            <wp:extent cx="5943600" cy="2674620"/>
            <wp:effectExtent l="0" t="0" r="0" b="0"/>
            <wp:docPr id="17787291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drawing>
          <wp:inline distT="0" distB="0" distL="0" distR="0" wp14:anchorId="032137BF" wp14:editId="16D02F4F">
            <wp:extent cx="5943600" cy="2674620"/>
            <wp:effectExtent l="0" t="0" r="0" b="0"/>
            <wp:docPr id="16229072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r>
        <w:rPr>
          <w:noProof/>
        </w:rPr>
        <w:drawing>
          <wp:inline distT="0" distB="0" distL="0" distR="0" wp14:anchorId="2C645608" wp14:editId="27A8EE71">
            <wp:extent cx="5943600" cy="2745105"/>
            <wp:effectExtent l="0" t="0" r="0" b="0"/>
            <wp:docPr id="18711428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745105"/>
                    </a:xfrm>
                    <a:prstGeom prst="rect">
                      <a:avLst/>
                    </a:prstGeom>
                    <a:noFill/>
                    <a:ln>
                      <a:noFill/>
                    </a:ln>
                  </pic:spPr>
                </pic:pic>
              </a:graphicData>
            </a:graphic>
          </wp:inline>
        </w:drawing>
      </w:r>
      <w:r>
        <w:rPr>
          <w:noProof/>
        </w:rPr>
        <w:lastRenderedPageBreak/>
        <w:drawing>
          <wp:inline distT="0" distB="0" distL="0" distR="0" wp14:anchorId="20453ADD" wp14:editId="78F69B18">
            <wp:extent cx="5943600" cy="2745105"/>
            <wp:effectExtent l="0" t="0" r="0" b="0"/>
            <wp:docPr id="20215965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745105"/>
                    </a:xfrm>
                    <a:prstGeom prst="rect">
                      <a:avLst/>
                    </a:prstGeom>
                    <a:noFill/>
                    <a:ln>
                      <a:noFill/>
                    </a:ln>
                  </pic:spPr>
                </pic:pic>
              </a:graphicData>
            </a:graphic>
          </wp:inline>
        </w:drawing>
      </w:r>
      <w:r>
        <w:rPr>
          <w:noProof/>
        </w:rPr>
        <w:drawing>
          <wp:inline distT="0" distB="0" distL="0" distR="0" wp14:anchorId="1AF0057B" wp14:editId="59AA6521">
            <wp:extent cx="5943600" cy="2745105"/>
            <wp:effectExtent l="0" t="0" r="0" b="0"/>
            <wp:docPr id="7208517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745105"/>
                    </a:xfrm>
                    <a:prstGeom prst="rect">
                      <a:avLst/>
                    </a:prstGeom>
                    <a:noFill/>
                    <a:ln>
                      <a:noFill/>
                    </a:ln>
                  </pic:spPr>
                </pic:pic>
              </a:graphicData>
            </a:graphic>
          </wp:inline>
        </w:drawing>
      </w:r>
      <w:r>
        <w:rPr>
          <w:noProof/>
        </w:rPr>
        <w:lastRenderedPageBreak/>
        <w:drawing>
          <wp:inline distT="0" distB="0" distL="0" distR="0" wp14:anchorId="050F0752" wp14:editId="4F1AFEB6">
            <wp:extent cx="5943600" cy="2745105"/>
            <wp:effectExtent l="0" t="0" r="0" b="0"/>
            <wp:docPr id="21132008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745105"/>
                    </a:xfrm>
                    <a:prstGeom prst="rect">
                      <a:avLst/>
                    </a:prstGeom>
                    <a:noFill/>
                    <a:ln>
                      <a:noFill/>
                    </a:ln>
                  </pic:spPr>
                </pic:pic>
              </a:graphicData>
            </a:graphic>
          </wp:inline>
        </w:drawing>
      </w:r>
      <w:r>
        <w:rPr>
          <w:noProof/>
        </w:rPr>
        <w:drawing>
          <wp:inline distT="0" distB="0" distL="0" distR="0" wp14:anchorId="2C987AC7" wp14:editId="326B07E7">
            <wp:extent cx="5943600" cy="2745105"/>
            <wp:effectExtent l="0" t="0" r="0" b="0"/>
            <wp:docPr id="17461622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745105"/>
                    </a:xfrm>
                    <a:prstGeom prst="rect">
                      <a:avLst/>
                    </a:prstGeom>
                    <a:noFill/>
                    <a:ln>
                      <a:noFill/>
                    </a:ln>
                  </pic:spPr>
                </pic:pic>
              </a:graphicData>
            </a:graphic>
          </wp:inline>
        </w:drawing>
      </w:r>
      <w:r>
        <w:rPr>
          <w:noProof/>
        </w:rPr>
        <w:lastRenderedPageBreak/>
        <w:drawing>
          <wp:inline distT="0" distB="0" distL="0" distR="0" wp14:anchorId="70AB01A7" wp14:editId="64F8A8A7">
            <wp:extent cx="5943600" cy="2745105"/>
            <wp:effectExtent l="0" t="0" r="0" b="0"/>
            <wp:docPr id="49262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745105"/>
                    </a:xfrm>
                    <a:prstGeom prst="rect">
                      <a:avLst/>
                    </a:prstGeom>
                    <a:noFill/>
                    <a:ln>
                      <a:noFill/>
                    </a:ln>
                  </pic:spPr>
                </pic:pic>
              </a:graphicData>
            </a:graphic>
          </wp:inline>
        </w:drawing>
      </w:r>
      <w:r>
        <w:rPr>
          <w:noProof/>
        </w:rPr>
        <w:drawing>
          <wp:inline distT="0" distB="0" distL="0" distR="0" wp14:anchorId="6B6B49F1" wp14:editId="0B8769F6">
            <wp:extent cx="5943600" cy="2745105"/>
            <wp:effectExtent l="0" t="0" r="0" b="0"/>
            <wp:docPr id="2080976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745105"/>
                    </a:xfrm>
                    <a:prstGeom prst="rect">
                      <a:avLst/>
                    </a:prstGeom>
                    <a:noFill/>
                    <a:ln>
                      <a:noFill/>
                    </a:ln>
                  </pic:spPr>
                </pic:pic>
              </a:graphicData>
            </a:graphic>
          </wp:inline>
        </w:drawing>
      </w:r>
      <w:r>
        <w:rPr>
          <w:noProof/>
        </w:rPr>
        <w:lastRenderedPageBreak/>
        <w:drawing>
          <wp:inline distT="0" distB="0" distL="0" distR="0" wp14:anchorId="0E00A082" wp14:editId="2419C42B">
            <wp:extent cx="5943600" cy="2745105"/>
            <wp:effectExtent l="0" t="0" r="0" b="0"/>
            <wp:docPr id="16488170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745105"/>
                    </a:xfrm>
                    <a:prstGeom prst="rect">
                      <a:avLst/>
                    </a:prstGeom>
                    <a:noFill/>
                    <a:ln>
                      <a:noFill/>
                    </a:ln>
                  </pic:spPr>
                </pic:pic>
              </a:graphicData>
            </a:graphic>
          </wp:inline>
        </w:drawing>
      </w:r>
      <w:r>
        <w:rPr>
          <w:noProof/>
        </w:rPr>
        <w:drawing>
          <wp:inline distT="0" distB="0" distL="0" distR="0" wp14:anchorId="491A5BBD" wp14:editId="4544D5EC">
            <wp:extent cx="5943600" cy="2678430"/>
            <wp:effectExtent l="0" t="0" r="0" b="7620"/>
            <wp:docPr id="340547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678430"/>
                    </a:xfrm>
                    <a:prstGeom prst="rect">
                      <a:avLst/>
                    </a:prstGeom>
                    <a:noFill/>
                    <a:ln>
                      <a:noFill/>
                    </a:ln>
                  </pic:spPr>
                </pic:pic>
              </a:graphicData>
            </a:graphic>
          </wp:inline>
        </w:drawing>
      </w:r>
      <w:r>
        <w:rPr>
          <w:noProof/>
        </w:rPr>
        <w:lastRenderedPageBreak/>
        <w:drawing>
          <wp:inline distT="0" distB="0" distL="0" distR="0" wp14:anchorId="133E4A90" wp14:editId="48EAF2E0">
            <wp:extent cx="5943600" cy="2678430"/>
            <wp:effectExtent l="0" t="0" r="0" b="7620"/>
            <wp:docPr id="125654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678430"/>
                    </a:xfrm>
                    <a:prstGeom prst="rect">
                      <a:avLst/>
                    </a:prstGeom>
                    <a:noFill/>
                    <a:ln>
                      <a:noFill/>
                    </a:ln>
                  </pic:spPr>
                </pic:pic>
              </a:graphicData>
            </a:graphic>
          </wp:inline>
        </w:drawing>
      </w:r>
      <w:r>
        <w:rPr>
          <w:noProof/>
        </w:rPr>
        <w:drawing>
          <wp:inline distT="0" distB="0" distL="0" distR="0" wp14:anchorId="57BF352D" wp14:editId="0C51403B">
            <wp:extent cx="5943600" cy="2674620"/>
            <wp:effectExtent l="0" t="0" r="0" b="0"/>
            <wp:docPr id="1913807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p>
    <w:sectPr w:rsidR="00C550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92A"/>
    <w:rsid w:val="0013792A"/>
    <w:rsid w:val="005F010A"/>
    <w:rsid w:val="00BB0B8B"/>
    <w:rsid w:val="00C55008"/>
    <w:rsid w:val="00D14C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806A3"/>
  <w15:chartTrackingRefBased/>
  <w15:docId w15:val="{20CED63C-9834-42F9-A840-6D9AC43A1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79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9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79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9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9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79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9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9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9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9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9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79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9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9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92A"/>
    <w:rPr>
      <w:rFonts w:eastAsiaTheme="majorEastAsia" w:cstheme="majorBidi"/>
      <w:color w:val="272727" w:themeColor="text1" w:themeTint="D8"/>
    </w:rPr>
  </w:style>
  <w:style w:type="paragraph" w:styleId="Title">
    <w:name w:val="Title"/>
    <w:basedOn w:val="Normal"/>
    <w:next w:val="Normal"/>
    <w:link w:val="TitleChar"/>
    <w:uiPriority w:val="10"/>
    <w:qFormat/>
    <w:rsid w:val="00137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9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9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92A"/>
    <w:pPr>
      <w:spacing w:before="160"/>
      <w:jc w:val="center"/>
    </w:pPr>
    <w:rPr>
      <w:i/>
      <w:iCs/>
      <w:color w:val="404040" w:themeColor="text1" w:themeTint="BF"/>
    </w:rPr>
  </w:style>
  <w:style w:type="character" w:customStyle="1" w:styleId="QuoteChar">
    <w:name w:val="Quote Char"/>
    <w:basedOn w:val="DefaultParagraphFont"/>
    <w:link w:val="Quote"/>
    <w:uiPriority w:val="29"/>
    <w:rsid w:val="0013792A"/>
    <w:rPr>
      <w:i/>
      <w:iCs/>
      <w:color w:val="404040" w:themeColor="text1" w:themeTint="BF"/>
    </w:rPr>
  </w:style>
  <w:style w:type="paragraph" w:styleId="ListParagraph">
    <w:name w:val="List Paragraph"/>
    <w:basedOn w:val="Normal"/>
    <w:uiPriority w:val="34"/>
    <w:qFormat/>
    <w:rsid w:val="0013792A"/>
    <w:pPr>
      <w:ind w:left="720"/>
      <w:contextualSpacing/>
    </w:pPr>
  </w:style>
  <w:style w:type="character" w:styleId="IntenseEmphasis">
    <w:name w:val="Intense Emphasis"/>
    <w:basedOn w:val="DefaultParagraphFont"/>
    <w:uiPriority w:val="21"/>
    <w:qFormat/>
    <w:rsid w:val="0013792A"/>
    <w:rPr>
      <w:i/>
      <w:iCs/>
      <w:color w:val="0F4761" w:themeColor="accent1" w:themeShade="BF"/>
    </w:rPr>
  </w:style>
  <w:style w:type="paragraph" w:styleId="IntenseQuote">
    <w:name w:val="Intense Quote"/>
    <w:basedOn w:val="Normal"/>
    <w:next w:val="Normal"/>
    <w:link w:val="IntenseQuoteChar"/>
    <w:uiPriority w:val="30"/>
    <w:qFormat/>
    <w:rsid w:val="001379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92A"/>
    <w:rPr>
      <w:i/>
      <w:iCs/>
      <w:color w:val="0F4761" w:themeColor="accent1" w:themeShade="BF"/>
    </w:rPr>
  </w:style>
  <w:style w:type="character" w:styleId="IntenseReference">
    <w:name w:val="Intense Reference"/>
    <w:basedOn w:val="DefaultParagraphFont"/>
    <w:uiPriority w:val="32"/>
    <w:qFormat/>
    <w:rsid w:val="001379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 aboulelsafa</dc:creator>
  <cp:keywords/>
  <dc:description/>
  <cp:lastModifiedBy>aya aboulelsafa</cp:lastModifiedBy>
  <cp:revision>2</cp:revision>
  <dcterms:created xsi:type="dcterms:W3CDTF">2026-08-30T05:38:00Z</dcterms:created>
  <dcterms:modified xsi:type="dcterms:W3CDTF">2026-08-30T06:41:00Z</dcterms:modified>
</cp:coreProperties>
</file>